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25" w:rsidRDefault="007C0B25" w:rsidP="007C0B25">
      <w:pPr>
        <w:pStyle w:val="2"/>
      </w:pPr>
      <w:r w:rsidRPr="00823800">
        <w:rPr>
          <w:rFonts w:ascii="Times New Roman" w:hAnsi="Times New Roman" w:cs="Times New Roman"/>
        </w:rPr>
        <w:t>专练</w:t>
      </w:r>
      <w:r w:rsidRPr="00823800">
        <w:rPr>
          <w:rFonts w:ascii="Times New Roman" w:hAnsi="Times New Roman" w:cs="Times New Roman"/>
        </w:rPr>
        <w:t>26</w:t>
      </w:r>
      <w:r>
        <w:rPr>
          <w:rFonts w:ascii="Times New Roman" w:hAnsi="Times New Roman" w:cs="Times New Roman"/>
        </w:rPr>
        <w:t xml:space="preserve">　</w:t>
      </w:r>
      <w:r w:rsidRPr="00823800">
        <w:rPr>
          <w:rFonts w:ascii="Times New Roman" w:hAnsi="Times New Roman" w:cs="Times New Roman"/>
        </w:rPr>
        <w:t>光合作用的过程</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广东卷</w:t>
      </w:r>
      <w:r>
        <w:rPr>
          <w:rFonts w:ascii="Times New Roman" w:eastAsia="楷体_GB2312" w:hAnsi="Times New Roman" w:cs="Times New Roman"/>
        </w:rPr>
        <w:t>]</w:t>
      </w:r>
      <w:r w:rsidRPr="00823800">
        <w:rPr>
          <w:rFonts w:ascii="Times New Roman" w:hAnsi="Times New Roman" w:cs="Times New Roman"/>
        </w:rPr>
        <w:t>在高等植物光合作用的卡尔文循环中</w:t>
      </w:r>
      <w:r>
        <w:rPr>
          <w:rFonts w:ascii="Times New Roman" w:hAnsi="Times New Roman" w:cs="Times New Roman"/>
        </w:rPr>
        <w:t>，</w:t>
      </w:r>
      <w:r w:rsidRPr="00823800">
        <w:rPr>
          <w:rFonts w:ascii="Times New Roman" w:hAnsi="Times New Roman" w:cs="Times New Roman"/>
        </w:rPr>
        <w:t>唯一催化</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固定形成</w:t>
      </w:r>
      <w:r w:rsidRPr="00823800">
        <w:rPr>
          <w:rFonts w:ascii="Times New Roman" w:hAnsi="Times New Roman" w:cs="Times New Roman"/>
        </w:rPr>
        <w:t>C</w:t>
      </w:r>
      <w:r w:rsidRPr="00823800">
        <w:rPr>
          <w:rFonts w:ascii="Times New Roman" w:hAnsi="Times New Roman" w:cs="Times New Roman"/>
          <w:vertAlign w:val="subscript"/>
        </w:rPr>
        <w:t>3</w:t>
      </w:r>
      <w:r w:rsidRPr="00823800">
        <w:rPr>
          <w:rFonts w:ascii="Times New Roman" w:hAnsi="Times New Roman" w:cs="Times New Roman"/>
        </w:rPr>
        <w:t>的酶被称为</w:t>
      </w:r>
      <w:r w:rsidRPr="00823800">
        <w:rPr>
          <w:rFonts w:ascii="Times New Roman" w:hAnsi="Times New Roman" w:cs="Times New Roman"/>
        </w:rPr>
        <w:t>Rubisco</w:t>
      </w:r>
      <w:r w:rsidRPr="0082380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A.Rubisco</w:t>
      </w:r>
      <w:r w:rsidRPr="00823800">
        <w:rPr>
          <w:rFonts w:ascii="Times New Roman" w:hAnsi="Times New Roman" w:cs="Times New Roman"/>
        </w:rPr>
        <w:t>存在于细胞质基质中</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激活</w:t>
      </w:r>
      <w:r w:rsidRPr="00823800">
        <w:rPr>
          <w:rFonts w:ascii="Times New Roman" w:hAnsi="Times New Roman" w:cs="Times New Roman"/>
        </w:rPr>
        <w:t>Rubisco</w:t>
      </w:r>
      <w:r w:rsidRPr="00823800">
        <w:rPr>
          <w:rFonts w:ascii="Times New Roman" w:hAnsi="Times New Roman" w:cs="Times New Roman"/>
        </w:rPr>
        <w:t>需要黑暗条件</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C.Rubisco</w:t>
      </w:r>
      <w:r w:rsidRPr="00823800">
        <w:rPr>
          <w:rFonts w:ascii="Times New Roman" w:hAnsi="Times New Roman" w:cs="Times New Roman"/>
        </w:rPr>
        <w:t>催化</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固定需要</w:t>
      </w:r>
      <w:r w:rsidRPr="00823800">
        <w:rPr>
          <w:rFonts w:ascii="Times New Roman" w:hAnsi="Times New Roman" w:cs="Times New Roman"/>
        </w:rPr>
        <w:t>ATP</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D.Rubisco</w:t>
      </w:r>
      <w:r w:rsidRPr="00823800">
        <w:rPr>
          <w:rFonts w:ascii="Times New Roman" w:hAnsi="Times New Roman" w:cs="Times New Roman"/>
        </w:rPr>
        <w:t>催化</w:t>
      </w:r>
      <w:r w:rsidRPr="00823800">
        <w:rPr>
          <w:rFonts w:ascii="Times New Roman" w:hAnsi="Times New Roman" w:cs="Times New Roman"/>
        </w:rPr>
        <w:t>C</w:t>
      </w:r>
      <w:r w:rsidRPr="00823800">
        <w:rPr>
          <w:rFonts w:ascii="Times New Roman" w:hAnsi="Times New Roman" w:cs="Times New Roman"/>
          <w:vertAlign w:val="subscript"/>
        </w:rPr>
        <w:t>5</w:t>
      </w:r>
      <w:r w:rsidRPr="00823800">
        <w:rPr>
          <w:rFonts w:ascii="Times New Roman" w:hAnsi="Times New Roman" w:cs="Times New Roman"/>
        </w:rPr>
        <w:t>和</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结合</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将某植物叶片</w:t>
      </w:r>
      <w:r w:rsidRPr="00823800">
        <w:rPr>
          <w:rFonts w:ascii="Times New Roman" w:hAnsi="Times New Roman" w:cs="Times New Roman" w:hint="eastAsia"/>
        </w:rPr>
        <w:t>分离得到的叶绿体</w:t>
      </w:r>
      <w:r>
        <w:rPr>
          <w:rFonts w:ascii="Times New Roman" w:hAnsi="Times New Roman" w:cs="Times New Roman" w:hint="eastAsia"/>
        </w:rPr>
        <w:t>，</w:t>
      </w:r>
      <w:r w:rsidRPr="00823800">
        <w:rPr>
          <w:rFonts w:ascii="Times New Roman" w:hAnsi="Times New Roman" w:cs="Times New Roman" w:hint="eastAsia"/>
        </w:rPr>
        <w:t>分别置于含不同蔗糖浓度的反应介质溶液中</w:t>
      </w:r>
      <w:r>
        <w:rPr>
          <w:rFonts w:ascii="Times New Roman" w:hAnsi="Times New Roman" w:cs="Times New Roman" w:hint="eastAsia"/>
        </w:rPr>
        <w:t>，</w:t>
      </w:r>
      <w:r w:rsidRPr="00823800">
        <w:rPr>
          <w:rFonts w:ascii="Times New Roman" w:hAnsi="Times New Roman" w:cs="Times New Roman" w:hint="eastAsia"/>
        </w:rPr>
        <w:t>测量其光合速率</w:t>
      </w:r>
      <w:r>
        <w:rPr>
          <w:rFonts w:ascii="Times New Roman" w:hAnsi="Times New Roman" w:cs="Times New Roman" w:hint="eastAsia"/>
        </w:rPr>
        <w:t>，</w:t>
      </w:r>
      <w:r w:rsidRPr="00823800">
        <w:rPr>
          <w:rFonts w:ascii="Times New Roman" w:hAnsi="Times New Roman" w:cs="Times New Roman" w:hint="eastAsia"/>
        </w:rPr>
        <w:t>结果如图所示。图中光合速率用单位时间内单位叶绿素含量消耗的二氧化碳量表示。下列叙述正确的是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B25" w:rsidRDefault="007C0B25" w:rsidP="007C0B2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89100" cy="1295400"/>
            <wp:effectExtent l="0" t="0" r="6350" b="0"/>
            <wp:docPr id="4" name="图片 4" descr="20高考理综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高考理综11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9100" cy="1295400"/>
                    </a:xfrm>
                    <a:prstGeom prst="rect">
                      <a:avLst/>
                    </a:prstGeom>
                    <a:noFill/>
                    <a:ln>
                      <a:noFill/>
                    </a:ln>
                  </pic:spPr>
                </pic:pic>
              </a:graphicData>
            </a:graphic>
          </wp:inline>
        </w:drawing>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测得的该植物叶片的光合速率小于该叶片分离得到的叶绿体的光合速率</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若分离的叶绿体中存在一定比例的破碎叶绿体</w:t>
      </w:r>
      <w:r>
        <w:rPr>
          <w:rFonts w:ascii="Times New Roman" w:hAnsi="Times New Roman" w:cs="Times New Roman"/>
        </w:rPr>
        <w:t>，</w:t>
      </w:r>
      <w:r w:rsidRPr="00823800">
        <w:rPr>
          <w:rFonts w:ascii="Times New Roman" w:hAnsi="Times New Roman" w:cs="Times New Roman"/>
        </w:rPr>
        <w:t>测得的光合速率与无破碎叶绿体的相比</w:t>
      </w:r>
      <w:r>
        <w:rPr>
          <w:rFonts w:ascii="Times New Roman" w:hAnsi="Times New Roman" w:cs="Times New Roman"/>
        </w:rPr>
        <w:t>，</w:t>
      </w:r>
      <w:r w:rsidRPr="00823800">
        <w:rPr>
          <w:rFonts w:ascii="Times New Roman" w:hAnsi="Times New Roman" w:cs="Times New Roman"/>
        </w:rPr>
        <w:t>光合速率偏大</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若该植物较长时间处于遮阴环境</w:t>
      </w:r>
      <w:r>
        <w:rPr>
          <w:rFonts w:ascii="Times New Roman" w:hAnsi="Times New Roman" w:cs="Times New Roman"/>
        </w:rPr>
        <w:t>，</w:t>
      </w:r>
      <w:r w:rsidRPr="00823800">
        <w:rPr>
          <w:rFonts w:ascii="Times New Roman" w:hAnsi="Times New Roman" w:cs="Times New Roman"/>
        </w:rPr>
        <w:t>叶片内蔗糖浓度与光合速率的关系与图中</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段对应的关系相似</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若该植物处于开花期</w:t>
      </w:r>
      <w:r>
        <w:rPr>
          <w:rFonts w:ascii="Times New Roman" w:hAnsi="Times New Roman" w:cs="Times New Roman"/>
        </w:rPr>
        <w:t>，</w:t>
      </w:r>
      <w:r w:rsidRPr="00823800">
        <w:rPr>
          <w:rFonts w:ascii="Times New Roman" w:hAnsi="Times New Roman" w:cs="Times New Roman"/>
        </w:rPr>
        <w:t>人为摘</w:t>
      </w:r>
      <w:r w:rsidRPr="00823800">
        <w:rPr>
          <w:rFonts w:ascii="Times New Roman" w:hAnsi="Times New Roman" w:cs="Times New Roman" w:hint="eastAsia"/>
        </w:rPr>
        <w:t>除花朵</w:t>
      </w:r>
      <w:r>
        <w:rPr>
          <w:rFonts w:ascii="Times New Roman" w:hAnsi="Times New Roman" w:cs="Times New Roman" w:hint="eastAsia"/>
        </w:rPr>
        <w:t>，</w:t>
      </w:r>
      <w:r w:rsidRPr="00823800">
        <w:rPr>
          <w:rFonts w:ascii="Times New Roman" w:hAnsi="Times New Roman" w:cs="Times New Roman" w:hint="eastAsia"/>
        </w:rPr>
        <w:t>叶片内蔗糖浓度与光合速率的关系与图中</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段对应的关系相似</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下列结构中能使</w:t>
      </w:r>
      <w:r w:rsidRPr="00823800">
        <w:rPr>
          <w:rFonts w:ascii="Times New Roman" w:hAnsi="Times New Roman" w:cs="Times New Roman"/>
        </w:rPr>
        <w:t>ADP</w:t>
      </w:r>
      <w:r w:rsidRPr="00823800">
        <w:rPr>
          <w:rFonts w:ascii="Times New Roman" w:hAnsi="Times New Roman" w:cs="Times New Roman"/>
        </w:rPr>
        <w:t>的含量增加的是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叶绿体基质</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叶绿体基粒</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线粒体</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细胞质基质</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植物叶肉细胞含量最多的蛋白质是催化二氧化碳固定的酶。下列关于这种酶推断错误的是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该酶分布在叶绿体基质中</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该酶经高温处理后仍能与双缩脲试剂反应变为紫色</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该酶能催化二氧化碳与</w:t>
      </w:r>
      <w:r w:rsidRPr="00823800">
        <w:rPr>
          <w:rFonts w:ascii="Times New Roman" w:hAnsi="Times New Roman" w:cs="Times New Roman"/>
        </w:rPr>
        <w:t>C</w:t>
      </w:r>
      <w:r w:rsidRPr="00823800">
        <w:rPr>
          <w:rFonts w:ascii="Times New Roman" w:hAnsi="Times New Roman" w:cs="Times New Roman"/>
          <w:vertAlign w:val="subscript"/>
        </w:rPr>
        <w:t>5</w:t>
      </w:r>
      <w:r w:rsidRPr="00823800">
        <w:rPr>
          <w:rFonts w:ascii="Times New Roman" w:hAnsi="Times New Roman" w:cs="Times New Roman"/>
        </w:rPr>
        <w:t>反应生成</w:t>
      </w:r>
      <w:r w:rsidRPr="00823800">
        <w:rPr>
          <w:rFonts w:ascii="Times New Roman" w:hAnsi="Times New Roman" w:cs="Times New Roman"/>
        </w:rPr>
        <w:t>C</w:t>
      </w:r>
      <w:r w:rsidRPr="00823800">
        <w:rPr>
          <w:rFonts w:ascii="Times New Roman" w:hAnsi="Times New Roman" w:cs="Times New Roman"/>
          <w:vertAlign w:val="subscript"/>
        </w:rPr>
        <w:t>3</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该酶的组成单位氨基酸主要由植物从外界吸收而来</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广东三校联考</w:t>
      </w:r>
      <w:r>
        <w:rPr>
          <w:rFonts w:ascii="Times New Roman" w:eastAsia="楷体_GB2312" w:hAnsi="Times New Roman" w:cs="Times New Roman"/>
        </w:rPr>
        <w:t>]</w:t>
      </w:r>
      <w:r w:rsidRPr="00823800">
        <w:rPr>
          <w:rFonts w:ascii="Times New Roman" w:hAnsi="Times New Roman" w:cs="Times New Roman"/>
        </w:rPr>
        <w:t>光合作用通过密切关联的两大阶段</w:t>
      </w:r>
      <w:r>
        <w:rPr>
          <w:rFonts w:ascii="Times New Roman" w:hAnsi="Times New Roman" w:cs="Times New Roman"/>
        </w:rPr>
        <w:t>(</w:t>
      </w:r>
      <w:r w:rsidRPr="00823800">
        <w:rPr>
          <w:rFonts w:ascii="Times New Roman" w:hAnsi="Times New Roman" w:cs="Times New Roman"/>
        </w:rPr>
        <w:t>光反应和暗反应</w:t>
      </w:r>
      <w:r>
        <w:rPr>
          <w:rFonts w:ascii="Times New Roman" w:hAnsi="Times New Roman" w:cs="Times New Roman"/>
        </w:rPr>
        <w:t>)</w:t>
      </w:r>
      <w:r w:rsidRPr="00823800">
        <w:rPr>
          <w:rFonts w:ascii="Times New Roman" w:hAnsi="Times New Roman" w:cs="Times New Roman"/>
        </w:rPr>
        <w:t>实现。对于改变反应条件而引起的变化</w:t>
      </w:r>
      <w:r>
        <w:rPr>
          <w:rFonts w:ascii="Times New Roman" w:hAnsi="Times New Roman" w:cs="Times New Roman"/>
        </w:rPr>
        <w:t>，</w:t>
      </w:r>
      <w:r w:rsidRPr="00823800">
        <w:rPr>
          <w:rFonts w:ascii="Times New Roman" w:hAnsi="Times New Roman" w:cs="Times New Roman"/>
        </w:rPr>
        <w:t>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突然中断</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供应</w:t>
      </w:r>
      <w:r>
        <w:rPr>
          <w:rFonts w:ascii="Times New Roman" w:hAnsi="Times New Roman" w:cs="Times New Roman"/>
        </w:rPr>
        <w:t>，</w:t>
      </w:r>
      <w:r w:rsidRPr="00823800">
        <w:rPr>
          <w:rFonts w:ascii="Times New Roman" w:hAnsi="Times New Roman" w:cs="Times New Roman"/>
        </w:rPr>
        <w:t>会暂时引起叶绿体基质中</w:t>
      </w:r>
      <w:r w:rsidRPr="00823800">
        <w:rPr>
          <w:rFonts w:ascii="Times New Roman" w:hAnsi="Times New Roman" w:cs="Times New Roman"/>
        </w:rPr>
        <w:t>C</w:t>
      </w:r>
      <w:r w:rsidRPr="00823800">
        <w:rPr>
          <w:rFonts w:ascii="Times New Roman" w:hAnsi="Times New Roman" w:cs="Times New Roman"/>
          <w:vertAlign w:val="subscript"/>
        </w:rPr>
        <w:t>5</w:t>
      </w:r>
      <w:r w:rsidRPr="00823800">
        <w:rPr>
          <w:rFonts w:ascii="Times New Roman" w:hAnsi="Times New Roman" w:cs="Times New Roman"/>
        </w:rPr>
        <w:t>/C</w:t>
      </w:r>
      <w:r w:rsidRPr="00823800">
        <w:rPr>
          <w:rFonts w:ascii="Times New Roman" w:hAnsi="Times New Roman" w:cs="Times New Roman"/>
          <w:vertAlign w:val="subscript"/>
        </w:rPr>
        <w:t>3</w:t>
      </w:r>
      <w:r w:rsidRPr="00823800">
        <w:rPr>
          <w:rFonts w:ascii="Times New Roman" w:hAnsi="Times New Roman" w:cs="Times New Roman"/>
        </w:rPr>
        <w:t>的值减小</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突然中断</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供应</w:t>
      </w:r>
      <w:r>
        <w:rPr>
          <w:rFonts w:ascii="Times New Roman" w:hAnsi="Times New Roman" w:cs="Times New Roman"/>
        </w:rPr>
        <w:t>，</w:t>
      </w:r>
      <w:r w:rsidRPr="00823800">
        <w:rPr>
          <w:rFonts w:ascii="Times New Roman" w:hAnsi="Times New Roman" w:cs="Times New Roman"/>
        </w:rPr>
        <w:t>会暂时引起叶绿体基质中</w:t>
      </w:r>
      <w:r w:rsidRPr="00823800">
        <w:rPr>
          <w:rFonts w:ascii="Times New Roman" w:hAnsi="Times New Roman" w:cs="Times New Roman"/>
        </w:rPr>
        <w:t>ATP/ADP</w:t>
      </w:r>
      <w:r w:rsidRPr="00823800">
        <w:rPr>
          <w:rFonts w:ascii="Times New Roman" w:hAnsi="Times New Roman" w:cs="Times New Roman"/>
        </w:rPr>
        <w:t>的值增大</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突然将红光改变为绿光</w:t>
      </w:r>
      <w:r>
        <w:rPr>
          <w:rFonts w:ascii="Times New Roman" w:hAnsi="Times New Roman" w:cs="Times New Roman"/>
        </w:rPr>
        <w:t>，</w:t>
      </w:r>
      <w:r w:rsidRPr="00823800">
        <w:rPr>
          <w:rFonts w:ascii="Times New Roman" w:hAnsi="Times New Roman" w:cs="Times New Roman"/>
        </w:rPr>
        <w:t>会暂时引起叶绿体基质中</w:t>
      </w:r>
      <w:r w:rsidRPr="00823800">
        <w:rPr>
          <w:rFonts w:ascii="Times New Roman" w:hAnsi="Times New Roman" w:cs="Times New Roman"/>
        </w:rPr>
        <w:t>C</w:t>
      </w:r>
      <w:r w:rsidRPr="00823800">
        <w:rPr>
          <w:rFonts w:ascii="Times New Roman" w:hAnsi="Times New Roman" w:cs="Times New Roman"/>
          <w:vertAlign w:val="subscript"/>
        </w:rPr>
        <w:t>3</w:t>
      </w:r>
      <w:r w:rsidRPr="00823800">
        <w:rPr>
          <w:rFonts w:ascii="Times New Roman" w:hAnsi="Times New Roman" w:cs="Times New Roman"/>
        </w:rPr>
        <w:t>/C</w:t>
      </w:r>
      <w:r w:rsidRPr="00823800">
        <w:rPr>
          <w:rFonts w:ascii="Times New Roman" w:hAnsi="Times New Roman" w:cs="Times New Roman"/>
          <w:vertAlign w:val="subscript"/>
        </w:rPr>
        <w:t>5</w:t>
      </w:r>
      <w:r w:rsidRPr="00823800">
        <w:rPr>
          <w:rFonts w:ascii="Times New Roman" w:hAnsi="Times New Roman" w:cs="Times New Roman"/>
        </w:rPr>
        <w:t>的值减小</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突然将绿光改变为红光</w:t>
      </w:r>
      <w:r>
        <w:rPr>
          <w:rFonts w:ascii="Times New Roman" w:hAnsi="Times New Roman" w:cs="Times New Roman"/>
        </w:rPr>
        <w:t>，</w:t>
      </w:r>
      <w:r w:rsidRPr="00823800">
        <w:rPr>
          <w:rFonts w:ascii="Times New Roman" w:hAnsi="Times New Roman" w:cs="Times New Roman"/>
        </w:rPr>
        <w:t>会暂时引起叶绿体基质中</w:t>
      </w:r>
      <w:r w:rsidRPr="00823800">
        <w:rPr>
          <w:rFonts w:ascii="Times New Roman" w:hAnsi="Times New Roman" w:cs="Times New Roman"/>
        </w:rPr>
        <w:t>ATP/ADP</w:t>
      </w:r>
      <w:r w:rsidRPr="00823800">
        <w:rPr>
          <w:rFonts w:ascii="Times New Roman" w:hAnsi="Times New Roman" w:cs="Times New Roman"/>
        </w:rPr>
        <w:t>的值减小</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lastRenderedPageBreak/>
        <w:t>6</w:t>
      </w:r>
      <w:r>
        <w:rPr>
          <w:rFonts w:ascii="Times New Roman" w:hAnsi="Times New Roman" w:cs="Times New Roman" w:hint="eastAsia"/>
        </w:rPr>
        <w:t>．</w:t>
      </w:r>
      <w:r w:rsidRPr="00823800">
        <w:rPr>
          <w:rFonts w:ascii="Times New Roman" w:hAnsi="Times New Roman" w:cs="Times New Roman"/>
        </w:rPr>
        <w:t>下图为光合作用过程的示意图</w:t>
      </w:r>
      <w:r>
        <w:rPr>
          <w:rFonts w:ascii="Times New Roman" w:hAnsi="Times New Roman" w:cs="Times New Roman"/>
        </w:rPr>
        <w:t>，</w:t>
      </w:r>
      <w:r w:rsidRPr="00823800">
        <w:rPr>
          <w:rFonts w:ascii="Times New Roman" w:hAnsi="Times New Roman" w:cs="Times New Roman"/>
        </w:rPr>
        <w:t>请据图回答下列问题：</w:t>
      </w:r>
    </w:p>
    <w:p w:rsidR="007C0B25" w:rsidRDefault="007C0B25" w:rsidP="007C0B2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149350"/>
            <wp:effectExtent l="0" t="0" r="0" b="0"/>
            <wp:docPr id="3" name="图片 3" descr="毛毛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9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149350"/>
                    </a:xfrm>
                    <a:prstGeom prst="rect">
                      <a:avLst/>
                    </a:prstGeom>
                    <a:noFill/>
                    <a:ln>
                      <a:noFill/>
                    </a:ln>
                  </pic:spPr>
                </pic:pic>
              </a:graphicData>
            </a:graphic>
          </wp:inline>
        </w:drawing>
      </w:r>
    </w:p>
    <w:p w:rsidR="007C0B25" w:rsidRDefault="007C0B25" w:rsidP="007C0B2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叶绿体中的色素分子分布在</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它们能够吸收、传递和转化光能</w:t>
      </w:r>
      <w:r>
        <w:rPr>
          <w:rFonts w:ascii="Times New Roman" w:hAnsi="Times New Roman" w:cs="Times New Roman"/>
        </w:rPr>
        <w:t>，</w:t>
      </w:r>
      <w:r w:rsidRPr="00823800">
        <w:rPr>
          <w:rFonts w:ascii="Times New Roman" w:hAnsi="Times New Roman" w:cs="Times New Roman"/>
        </w:rPr>
        <w:t>为光合作用提供能量。</w:t>
      </w:r>
    </w:p>
    <w:p w:rsidR="007C0B25" w:rsidRDefault="007C0B25" w:rsidP="007C0B2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阶段的化学反应主要产物包括</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其中用于</w:t>
      </w:r>
      <w:r w:rsidRPr="00823800">
        <w:rPr>
          <w:rFonts w:ascii="Times New Roman" w:hAnsi="Times New Roman" w:cs="Times New Roman"/>
        </w:rPr>
        <w:t>B</w:t>
      </w:r>
      <w:r w:rsidRPr="00823800">
        <w:rPr>
          <w:rFonts w:ascii="Times New Roman" w:hAnsi="Times New Roman" w:cs="Times New Roman"/>
        </w:rPr>
        <w:t>阶段的是</w:t>
      </w:r>
      <w:r w:rsidRPr="00823800">
        <w:rPr>
          <w:rFonts w:ascii="Times New Roman" w:hAnsi="Times New Roman" w:cs="Times New Roman"/>
        </w:rPr>
        <w:t>________</w:t>
      </w:r>
      <w:r w:rsidRPr="00823800">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阶段的化学反应发生在</w:t>
      </w:r>
      <w:r w:rsidRPr="00823800">
        <w:rPr>
          <w:rFonts w:ascii="Times New Roman" w:hAnsi="Times New Roman" w:cs="Times New Roman"/>
        </w:rPr>
        <w:t>________</w:t>
      </w:r>
      <w:r w:rsidRPr="00823800">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若在黑暗环境中</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两阶段首先停止的阶段是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823800">
        <w:rPr>
          <w:rFonts w:ascii="Times New Roman" w:hAnsi="Times New Roman" w:cs="Times New Roman"/>
        </w:rPr>
        <w:t>________</w:t>
      </w:r>
      <w:r w:rsidRPr="00823800">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一棵生长在弱光条件</w:t>
      </w:r>
      <w:r w:rsidRPr="00823800">
        <w:rPr>
          <w:rFonts w:ascii="Times New Roman" w:hAnsi="Times New Roman" w:cs="Times New Roman" w:hint="eastAsia"/>
        </w:rPr>
        <w:t>下的阳生植物</w:t>
      </w:r>
      <w:r>
        <w:rPr>
          <w:rFonts w:ascii="Times New Roman" w:hAnsi="Times New Roman" w:cs="Times New Roman" w:hint="eastAsia"/>
        </w:rPr>
        <w:t>，</w:t>
      </w:r>
      <w:r w:rsidRPr="00823800">
        <w:rPr>
          <w:rFonts w:ascii="Times New Roman" w:hAnsi="Times New Roman" w:cs="Times New Roman" w:hint="eastAsia"/>
        </w:rPr>
        <w:t>提高</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浓度时</w:t>
      </w:r>
      <w:r>
        <w:rPr>
          <w:rFonts w:ascii="Times New Roman" w:hAnsi="Times New Roman" w:cs="Times New Roman"/>
        </w:rPr>
        <w:t>，</w:t>
      </w:r>
      <w:r w:rsidRPr="00823800">
        <w:rPr>
          <w:rFonts w:ascii="Times New Roman" w:hAnsi="Times New Roman" w:cs="Times New Roman"/>
        </w:rPr>
        <w:t>光合作用速率并未随之增加</w:t>
      </w:r>
      <w:r>
        <w:rPr>
          <w:rFonts w:ascii="Times New Roman" w:hAnsi="Times New Roman" w:cs="Times New Roman"/>
        </w:rPr>
        <w:t>，</w:t>
      </w:r>
      <w:r w:rsidRPr="00823800">
        <w:rPr>
          <w:rFonts w:ascii="Times New Roman" w:hAnsi="Times New Roman" w:cs="Times New Roman"/>
        </w:rPr>
        <w:t>主要的环境限制因素是</w:t>
      </w:r>
      <w:r w:rsidRPr="00823800">
        <w:rPr>
          <w:rFonts w:ascii="Times New Roman" w:hAnsi="Times New Roman" w:cs="Times New Roman"/>
        </w:rPr>
        <w:t>________</w:t>
      </w:r>
      <w:r w:rsidRPr="00823800">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湖南卷</w:t>
      </w:r>
      <w:r>
        <w:rPr>
          <w:rFonts w:ascii="Times New Roman" w:eastAsia="楷体_GB2312" w:hAnsi="Times New Roman" w:cs="Times New Roman"/>
        </w:rPr>
        <w:t>]</w:t>
      </w:r>
      <w:r w:rsidRPr="00823800">
        <w:rPr>
          <w:rFonts w:ascii="Times New Roman" w:hAnsi="Times New Roman" w:cs="Times New Roman"/>
        </w:rPr>
        <w:t>图</w:t>
      </w:r>
      <w:r w:rsidRPr="00823800">
        <w:rPr>
          <w:rFonts w:ascii="Times New Roman" w:hAnsi="Times New Roman" w:cs="Times New Roman"/>
        </w:rPr>
        <w:t>a</w:t>
      </w:r>
      <w:r w:rsidRPr="00823800">
        <w:rPr>
          <w:rFonts w:ascii="Times New Roman" w:hAnsi="Times New Roman" w:cs="Times New Roman"/>
        </w:rPr>
        <w:t>为叶绿体的结构示意图</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b</w:t>
      </w:r>
      <w:r w:rsidRPr="00823800">
        <w:rPr>
          <w:rFonts w:ascii="Times New Roman" w:hAnsi="Times New Roman" w:cs="Times New Roman"/>
        </w:rPr>
        <w:t>为叶绿体中某种生物膜的部分结构及光反应过程的简化示意图。回答下列问题：</w:t>
      </w:r>
    </w:p>
    <w:p w:rsidR="007C0B25" w:rsidRDefault="007C0B25" w:rsidP="007C0B2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14450" cy="1155700"/>
            <wp:effectExtent l="0" t="0" r="0" b="6350"/>
            <wp:docPr id="2" name="图片 2" descr="21湖南卷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湖南卷1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4450" cy="1155700"/>
                    </a:xfrm>
                    <a:prstGeom prst="rect">
                      <a:avLst/>
                    </a:prstGeom>
                    <a:noFill/>
                    <a:ln>
                      <a:noFill/>
                    </a:ln>
                  </pic:spPr>
                </pic:pic>
              </a:graphicData>
            </a:graphic>
          </wp:inline>
        </w:drawing>
      </w:r>
    </w:p>
    <w:p w:rsidR="007C0B25" w:rsidRDefault="007C0B25" w:rsidP="007C0B2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638300"/>
            <wp:effectExtent l="0" t="0" r="0" b="0"/>
            <wp:docPr id="1" name="图片 1" descr="21湖南卷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1湖南卷1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638300"/>
                    </a:xfrm>
                    <a:prstGeom prst="rect">
                      <a:avLst/>
                    </a:prstGeom>
                    <a:noFill/>
                    <a:ln>
                      <a:noFill/>
                    </a:ln>
                  </pic:spPr>
                </pic:pic>
              </a:graphicData>
            </a:graphic>
          </wp:inline>
        </w:drawing>
      </w:r>
    </w:p>
    <w:p w:rsidR="007C0B25" w:rsidRDefault="007C0B25" w:rsidP="007C0B2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b</w:t>
      </w:r>
      <w:r w:rsidRPr="00823800">
        <w:rPr>
          <w:rFonts w:ascii="Times New Roman" w:hAnsi="Times New Roman" w:cs="Times New Roman"/>
        </w:rPr>
        <w:t>表示图</w:t>
      </w:r>
      <w:r w:rsidRPr="00823800">
        <w:rPr>
          <w:rFonts w:ascii="Times New Roman" w:hAnsi="Times New Roman" w:cs="Times New Roman"/>
        </w:rPr>
        <w:t>a</w:t>
      </w:r>
      <w:r w:rsidRPr="00823800">
        <w:rPr>
          <w:rFonts w:ascii="Times New Roman" w:hAnsi="Times New Roman" w:cs="Times New Roman"/>
        </w:rPr>
        <w:t>中的</w:t>
      </w:r>
      <w:r w:rsidRPr="00823800">
        <w:rPr>
          <w:rFonts w:ascii="Times New Roman" w:hAnsi="Times New Roman" w:cs="Times New Roman"/>
        </w:rPr>
        <w:t>____________</w:t>
      </w:r>
      <w:r w:rsidRPr="00823800">
        <w:rPr>
          <w:rFonts w:ascii="Times New Roman" w:hAnsi="Times New Roman" w:cs="Times New Roman"/>
        </w:rPr>
        <w:t>结构</w:t>
      </w:r>
      <w:r>
        <w:rPr>
          <w:rFonts w:ascii="Times New Roman" w:hAnsi="Times New Roman" w:cs="Times New Roman"/>
        </w:rPr>
        <w:t>，</w:t>
      </w:r>
      <w:r w:rsidRPr="00823800">
        <w:rPr>
          <w:rFonts w:ascii="Times New Roman" w:hAnsi="Times New Roman" w:cs="Times New Roman"/>
        </w:rPr>
        <w:t>膜上发生的光反应过程将水分解成</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和</w:t>
      </w:r>
      <w:r w:rsidRPr="00823800">
        <w:rPr>
          <w:rFonts w:ascii="Times New Roman" w:hAnsi="Times New Roman" w:cs="Times New Roman"/>
        </w:rPr>
        <w:t>e</w:t>
      </w:r>
      <w:r w:rsidRPr="00823800">
        <w:rPr>
          <w:rFonts w:ascii="Times New Roman" w:hAnsi="Times New Roman" w:cs="Times New Roman"/>
          <w:vertAlign w:val="superscript"/>
        </w:rPr>
        <w:t>－</w:t>
      </w:r>
      <w:r>
        <w:rPr>
          <w:rFonts w:ascii="Times New Roman" w:hAnsi="Times New Roman" w:cs="Times New Roman"/>
        </w:rPr>
        <w:t>，</w:t>
      </w:r>
      <w:r w:rsidRPr="00823800">
        <w:rPr>
          <w:rFonts w:ascii="Times New Roman" w:hAnsi="Times New Roman" w:cs="Times New Roman"/>
        </w:rPr>
        <w:t>光能</w:t>
      </w:r>
      <w:r w:rsidRPr="00823800">
        <w:rPr>
          <w:rFonts w:ascii="Times New Roman" w:hAnsi="Times New Roman" w:cs="Times New Roman" w:hint="eastAsia"/>
        </w:rPr>
        <w:t>转化成电能</w:t>
      </w:r>
      <w:r>
        <w:rPr>
          <w:rFonts w:ascii="Times New Roman" w:hAnsi="Times New Roman" w:cs="Times New Roman" w:hint="eastAsia"/>
        </w:rPr>
        <w:t>，</w:t>
      </w:r>
      <w:r w:rsidRPr="00823800">
        <w:rPr>
          <w:rFonts w:ascii="Times New Roman" w:hAnsi="Times New Roman" w:cs="Times New Roman" w:hint="eastAsia"/>
        </w:rPr>
        <w:t>最终转化为</w:t>
      </w:r>
      <w:r w:rsidRPr="00823800">
        <w:rPr>
          <w:rFonts w:ascii="Times New Roman" w:hAnsi="Times New Roman" w:cs="Times New Roman"/>
        </w:rPr>
        <w:t>________</w:t>
      </w:r>
      <w:r w:rsidRPr="00823800">
        <w:rPr>
          <w:rFonts w:ascii="Times New Roman" w:hAnsi="Times New Roman" w:cs="Times New Roman"/>
        </w:rPr>
        <w:t>和</w:t>
      </w:r>
      <w:r w:rsidRPr="00823800">
        <w:rPr>
          <w:rFonts w:ascii="Times New Roman" w:hAnsi="Times New Roman" w:cs="Times New Roman"/>
        </w:rPr>
        <w:t>ATP</w:t>
      </w:r>
      <w:r w:rsidRPr="00823800">
        <w:rPr>
          <w:rFonts w:ascii="Times New Roman" w:hAnsi="Times New Roman" w:cs="Times New Roman"/>
        </w:rPr>
        <w:t>中活跃的化学能。若</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浓度降低</w:t>
      </w:r>
      <w:r>
        <w:rPr>
          <w:rFonts w:ascii="Times New Roman" w:hAnsi="Times New Roman" w:cs="Times New Roman"/>
        </w:rPr>
        <w:t>，</w:t>
      </w:r>
      <w:r w:rsidRPr="00823800">
        <w:rPr>
          <w:rFonts w:ascii="Times New Roman" w:hAnsi="Times New Roman" w:cs="Times New Roman"/>
        </w:rPr>
        <w:t>暗反应速率减慢</w:t>
      </w:r>
      <w:r>
        <w:rPr>
          <w:rFonts w:ascii="Times New Roman" w:hAnsi="Times New Roman" w:cs="Times New Roman"/>
        </w:rPr>
        <w:t>，</w:t>
      </w:r>
      <w:r w:rsidRPr="00823800">
        <w:rPr>
          <w:rFonts w:ascii="Times New Roman" w:hAnsi="Times New Roman" w:cs="Times New Roman"/>
        </w:rPr>
        <w:t>叶绿体中电子受体</w:t>
      </w:r>
      <w:r w:rsidRPr="00823800">
        <w:rPr>
          <w:rFonts w:ascii="Times New Roman" w:hAnsi="Times New Roman" w:cs="Times New Roman"/>
        </w:rPr>
        <w:t>NADP</w:t>
      </w:r>
      <w:r w:rsidRPr="00823800">
        <w:rPr>
          <w:rFonts w:ascii="Times New Roman" w:hAnsi="Times New Roman" w:cs="Times New Roman"/>
          <w:vertAlign w:val="superscript"/>
        </w:rPr>
        <w:t>＋</w:t>
      </w:r>
      <w:r w:rsidRPr="00823800">
        <w:rPr>
          <w:rFonts w:ascii="Times New Roman" w:hAnsi="Times New Roman" w:cs="Times New Roman"/>
        </w:rPr>
        <w:t>减少</w:t>
      </w:r>
      <w:r>
        <w:rPr>
          <w:rFonts w:ascii="Times New Roman" w:hAnsi="Times New Roman" w:cs="Times New Roman"/>
        </w:rPr>
        <w:t>，</w:t>
      </w:r>
      <w:r w:rsidRPr="00823800">
        <w:rPr>
          <w:rFonts w:ascii="Times New Roman" w:hAnsi="Times New Roman" w:cs="Times New Roman"/>
        </w:rPr>
        <w:t>则图</w:t>
      </w:r>
      <w:r w:rsidRPr="00823800">
        <w:rPr>
          <w:rFonts w:ascii="Times New Roman" w:hAnsi="Times New Roman" w:cs="Times New Roman"/>
        </w:rPr>
        <w:t>b</w:t>
      </w:r>
      <w:r w:rsidRPr="00823800">
        <w:rPr>
          <w:rFonts w:ascii="Times New Roman" w:hAnsi="Times New Roman" w:cs="Times New Roman"/>
        </w:rPr>
        <w:t>中电子传递速率会</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加快</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减慢</w:t>
      </w:r>
      <w:r w:rsidRPr="00823800">
        <w:rPr>
          <w:rFonts w:hAnsi="宋体" w:cs="Times New Roman"/>
        </w:rPr>
        <w:t>”</w:t>
      </w:r>
      <w:r>
        <w:rPr>
          <w:rFonts w:ascii="Times New Roman" w:hAnsi="Times New Roman" w:cs="Times New Roman"/>
        </w:rPr>
        <w:t>)</w:t>
      </w:r>
      <w:r w:rsidRPr="00823800">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为研究叶绿体的完整性与光反应的关系</w:t>
      </w:r>
      <w:r>
        <w:rPr>
          <w:rFonts w:ascii="Times New Roman" w:hAnsi="Times New Roman" w:cs="Times New Roman"/>
        </w:rPr>
        <w:t>，</w:t>
      </w:r>
      <w:r w:rsidRPr="00823800">
        <w:rPr>
          <w:rFonts w:ascii="Times New Roman" w:hAnsi="Times New Roman" w:cs="Times New Roman"/>
        </w:rPr>
        <w:t>研究人员用物理、化学方法制备了</w:t>
      </w:r>
      <w:r w:rsidRPr="00823800">
        <w:rPr>
          <w:rFonts w:ascii="Times New Roman" w:hAnsi="Times New Roman" w:cs="Times New Roman"/>
        </w:rPr>
        <w:t>4</w:t>
      </w:r>
      <w:r w:rsidRPr="00823800">
        <w:rPr>
          <w:rFonts w:ascii="Times New Roman" w:hAnsi="Times New Roman" w:cs="Times New Roman"/>
        </w:rPr>
        <w:t>种结构完整性不同的叶绿体</w:t>
      </w:r>
      <w:r>
        <w:rPr>
          <w:rFonts w:ascii="Times New Roman" w:hAnsi="Times New Roman" w:cs="Times New Roman"/>
        </w:rPr>
        <w:t>，</w:t>
      </w:r>
      <w:r w:rsidRPr="00823800">
        <w:rPr>
          <w:rFonts w:ascii="Times New Roman" w:hAnsi="Times New Roman" w:cs="Times New Roman"/>
        </w:rPr>
        <w:t>在离体条件下进行实验</w:t>
      </w:r>
      <w:r>
        <w:rPr>
          <w:rFonts w:ascii="Times New Roman" w:hAnsi="Times New Roman" w:cs="Times New Roman"/>
        </w:rPr>
        <w:t>，</w:t>
      </w:r>
      <w:r w:rsidRPr="00823800">
        <w:rPr>
          <w:rFonts w:ascii="Times New Roman" w:hAnsi="Times New Roman" w:cs="Times New Roman"/>
        </w:rPr>
        <w:t>用</w:t>
      </w:r>
      <w:r w:rsidRPr="00823800">
        <w:rPr>
          <w:rFonts w:ascii="Times New Roman" w:hAnsi="Times New Roman" w:cs="Times New Roman"/>
        </w:rPr>
        <w:t>Fecy</w:t>
      </w:r>
      <w:r w:rsidRPr="00823800">
        <w:rPr>
          <w:rFonts w:ascii="Times New Roman" w:hAnsi="Times New Roman" w:cs="Times New Roman"/>
        </w:rPr>
        <w:t>或</w:t>
      </w:r>
      <w:r w:rsidRPr="00823800">
        <w:rPr>
          <w:rFonts w:ascii="Times New Roman" w:hAnsi="Times New Roman" w:cs="Times New Roman"/>
        </w:rPr>
        <w:t>DCIP</w:t>
      </w:r>
      <w:r w:rsidRPr="00823800">
        <w:rPr>
          <w:rFonts w:ascii="Times New Roman" w:hAnsi="Times New Roman" w:cs="Times New Roman"/>
        </w:rPr>
        <w:t>替代</w:t>
      </w:r>
      <w:r w:rsidRPr="00823800">
        <w:rPr>
          <w:rFonts w:ascii="Times New Roman" w:hAnsi="Times New Roman" w:cs="Times New Roman"/>
        </w:rPr>
        <w:t>NADP</w:t>
      </w:r>
      <w:r w:rsidRPr="00823800">
        <w:rPr>
          <w:rFonts w:ascii="Times New Roman" w:hAnsi="Times New Roman" w:cs="Times New Roman"/>
          <w:vertAlign w:val="superscript"/>
        </w:rPr>
        <w:t>＋</w:t>
      </w:r>
      <w:r w:rsidRPr="00823800">
        <w:rPr>
          <w:rFonts w:ascii="Times New Roman" w:hAnsi="Times New Roman" w:cs="Times New Roman"/>
        </w:rPr>
        <w:t>为电子受体</w:t>
      </w:r>
      <w:r>
        <w:rPr>
          <w:rFonts w:ascii="Times New Roman" w:hAnsi="Times New Roman" w:cs="Times New Roman"/>
        </w:rPr>
        <w:t>，</w:t>
      </w:r>
      <w:r w:rsidRPr="00823800">
        <w:rPr>
          <w:rFonts w:ascii="Times New Roman" w:hAnsi="Times New Roman" w:cs="Times New Roman"/>
        </w:rPr>
        <w:t>以相对放氧量表示光反应速率</w:t>
      </w:r>
      <w:r>
        <w:rPr>
          <w:rFonts w:ascii="Times New Roman" w:hAnsi="Times New Roman" w:cs="Times New Roman"/>
        </w:rPr>
        <w:t>，</w:t>
      </w:r>
      <w:r w:rsidRPr="00823800">
        <w:rPr>
          <w:rFonts w:ascii="Times New Roman" w:hAnsi="Times New Roman" w:cs="Times New Roman"/>
        </w:rPr>
        <w:t>实验结果如表所示。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3"/>
        <w:gridCol w:w="1723"/>
        <w:gridCol w:w="1723"/>
        <w:gridCol w:w="1723"/>
        <w:gridCol w:w="1724"/>
      </w:tblGrid>
      <w:tr w:rsidR="007C0B25" w:rsidRPr="00823800" w:rsidTr="00D92020">
        <w:trPr>
          <w:jc w:val="center"/>
        </w:trPr>
        <w:tc>
          <w:tcPr>
            <w:tcW w:w="1723" w:type="dxa"/>
            <w:shd w:val="clear" w:color="auto" w:fill="auto"/>
            <w:vAlign w:val="center"/>
          </w:tcPr>
          <w:p w:rsidR="007C0B25" w:rsidRDefault="000312D4" w:rsidP="00D92020">
            <w:pPr>
              <w:pStyle w:val="a3"/>
              <w:jc w:val="center"/>
              <w:rPr>
                <w:rFonts w:ascii="Times New Roman" w:hAnsi="Times New Roman" w:cs="Times New Roman"/>
              </w:rPr>
            </w:pPr>
            <w:r w:rsidRPr="00823800">
              <w:rPr>
                <w:rFonts w:ascii="Times New Roman" w:hAnsi="Times New Roman" w:cs="Times New Roman"/>
              </w:rPr>
              <w:fldChar w:fldCharType="begin"/>
            </w:r>
            <w:r w:rsidR="007C0B25" w:rsidRPr="00823800">
              <w:rPr>
                <w:rFonts w:ascii="Times New Roman" w:hAnsi="Times New Roman" w:cs="Times New Roman"/>
              </w:rPr>
              <w:instrText xml:space="preserve"> eq </w:instrText>
            </w:r>
            <w:r w:rsidR="007C0B25">
              <w:rPr>
                <w:rFonts w:ascii="Times New Roman" w:hAnsi="Times New Roman" w:cs="Times New Roman"/>
              </w:rPr>
              <w:instrText>\a\vs4\</w:instrText>
            </w:r>
            <w:r w:rsidR="007C0B25" w:rsidRPr="00823800">
              <w:rPr>
                <w:rFonts w:ascii="Times New Roman" w:hAnsi="Times New Roman" w:cs="Times New Roman"/>
              </w:rPr>
              <w:instrText>al(</w:instrText>
            </w:r>
            <w:r w:rsidR="007C0B25">
              <w:rPr>
                <w:rFonts w:ascii="Times New Roman" w:hAnsi="Times New Roman" w:cs="Times New Roman"/>
              </w:rPr>
              <w:instrText xml:space="preserve">　　　　</w:instrText>
            </w:r>
            <w:r w:rsidR="007C0B25" w:rsidRPr="00823800">
              <w:rPr>
                <w:rFonts w:ascii="Times New Roman" w:hAnsi="Times New Roman" w:cs="Times New Roman"/>
              </w:rPr>
              <w:instrText>叶绿体</w:instrText>
            </w:r>
            <w:r w:rsidR="007C0B25">
              <w:rPr>
                <w:rFonts w:ascii="Times New Roman" w:hAnsi="Times New Roman" w:cs="Times New Roman"/>
              </w:rPr>
              <w:instrText>,</w:instrText>
            </w:r>
            <w:r w:rsidR="007C0B25">
              <w:rPr>
                <w:rFonts w:ascii="Times New Roman" w:hAnsi="Times New Roman" w:cs="Times New Roman"/>
              </w:rPr>
              <w:instrText xml:space="preserve">　　　</w:instrText>
            </w:r>
            <w:r w:rsidR="007C0B25" w:rsidRPr="00823800">
              <w:rPr>
                <w:rFonts w:ascii="Times New Roman" w:hAnsi="Times New Roman" w:cs="Times New Roman"/>
              </w:rPr>
              <w:instrText>类型</w:instrText>
            </w:r>
            <w:r w:rsidR="007C0B25" w:rsidRPr="00823800">
              <w:rPr>
                <w:rFonts w:ascii="Times New Roman" w:hAnsi="Times New Roman" w:cs="Times New Roman"/>
              </w:rPr>
              <w:instrText xml:space="preserve">) </w:instrText>
            </w:r>
            <w:r w:rsidRPr="00823800">
              <w:rPr>
                <w:rFonts w:ascii="Times New Roman" w:hAnsi="Times New Roman" w:cs="Times New Roman"/>
              </w:rPr>
              <w:fldChar w:fldCharType="end"/>
            </w:r>
          </w:p>
          <w:p w:rsidR="007C0B25" w:rsidRDefault="007C0B25" w:rsidP="00D92020">
            <w:pPr>
              <w:pStyle w:val="a3"/>
              <w:jc w:val="center"/>
              <w:rPr>
                <w:rFonts w:ascii="Times New Roman" w:hAnsi="Times New Roman" w:cs="Times New Roman"/>
              </w:rPr>
            </w:pPr>
            <w:r w:rsidRPr="00823800">
              <w:rPr>
                <w:rFonts w:ascii="Times New Roman" w:hAnsi="Times New Roman" w:cs="Times New Roman"/>
              </w:rPr>
              <w:t>相对值</w:t>
            </w:r>
            <w:r>
              <w:rPr>
                <w:rFonts w:ascii="Times New Roman" w:hAnsi="Times New Roman" w:cs="Times New Roman"/>
              </w:rPr>
              <w:t xml:space="preserve">　　</w:t>
            </w:r>
          </w:p>
          <w:p w:rsidR="007C0B25" w:rsidRDefault="007C0B25" w:rsidP="00D92020">
            <w:pPr>
              <w:pStyle w:val="a3"/>
              <w:jc w:val="center"/>
              <w:rPr>
                <w:rFonts w:ascii="Times New Roman" w:hAnsi="Times New Roman" w:cs="Times New Roman"/>
              </w:rPr>
            </w:pPr>
          </w:p>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lastRenderedPageBreak/>
              <w:t>实验项目</w:t>
            </w:r>
            <w:r>
              <w:rPr>
                <w:rFonts w:ascii="Times New Roman" w:hAnsi="Times New Roman" w:cs="Times New Roman"/>
              </w:rPr>
              <w:t xml:space="preserve">　　　</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lastRenderedPageBreak/>
              <w:t>叶绿体</w:t>
            </w:r>
            <w:r w:rsidRPr="00823800">
              <w:rPr>
                <w:rFonts w:ascii="Times New Roman" w:hAnsi="Times New Roman" w:cs="Times New Roman"/>
              </w:rPr>
              <w:t>A</w:t>
            </w:r>
            <w:r w:rsidRPr="00823800">
              <w:rPr>
                <w:rFonts w:ascii="Times New Roman" w:hAnsi="Times New Roman" w:cs="Times New Roman"/>
              </w:rPr>
              <w:t>：双层膜结构完整</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叶绿体</w:t>
            </w:r>
            <w:r w:rsidRPr="00823800">
              <w:rPr>
                <w:rFonts w:ascii="Times New Roman" w:hAnsi="Times New Roman" w:cs="Times New Roman"/>
              </w:rPr>
              <w:t>B</w:t>
            </w:r>
            <w:r w:rsidRPr="00823800">
              <w:rPr>
                <w:rFonts w:ascii="Times New Roman" w:hAnsi="Times New Roman" w:cs="Times New Roman"/>
              </w:rPr>
              <w:t>：双层膜局部受损</w:t>
            </w:r>
            <w:r>
              <w:rPr>
                <w:rFonts w:ascii="Times New Roman" w:hAnsi="Times New Roman" w:cs="Times New Roman"/>
              </w:rPr>
              <w:t>，</w:t>
            </w:r>
            <w:r w:rsidRPr="00823800">
              <w:rPr>
                <w:rFonts w:ascii="Times New Roman" w:hAnsi="Times New Roman" w:cs="Times New Roman"/>
              </w:rPr>
              <w:t>类囊体略有损伤</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叶绿体</w:t>
            </w:r>
            <w:r w:rsidRPr="00823800">
              <w:rPr>
                <w:rFonts w:ascii="Times New Roman" w:hAnsi="Times New Roman" w:cs="Times New Roman"/>
              </w:rPr>
              <w:t>C</w:t>
            </w:r>
            <w:r w:rsidRPr="00823800">
              <w:rPr>
                <w:rFonts w:ascii="Times New Roman" w:hAnsi="Times New Roman" w:cs="Times New Roman"/>
              </w:rPr>
              <w:t>：双层膜瓦解</w:t>
            </w:r>
            <w:r>
              <w:rPr>
                <w:rFonts w:ascii="Times New Roman" w:hAnsi="Times New Roman" w:cs="Times New Roman"/>
              </w:rPr>
              <w:t>，</w:t>
            </w:r>
            <w:r w:rsidRPr="00823800">
              <w:rPr>
                <w:rFonts w:ascii="Times New Roman" w:hAnsi="Times New Roman" w:cs="Times New Roman"/>
              </w:rPr>
              <w:t>类囊体松散但未断裂</w:t>
            </w:r>
          </w:p>
        </w:tc>
        <w:tc>
          <w:tcPr>
            <w:tcW w:w="1724"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叶绿体</w:t>
            </w:r>
            <w:r w:rsidRPr="00823800">
              <w:rPr>
                <w:rFonts w:ascii="Times New Roman" w:hAnsi="Times New Roman" w:cs="Times New Roman"/>
              </w:rPr>
              <w:t>D</w:t>
            </w:r>
            <w:r w:rsidRPr="00823800">
              <w:rPr>
                <w:rFonts w:ascii="Times New Roman" w:hAnsi="Times New Roman" w:cs="Times New Roman"/>
              </w:rPr>
              <w:t>：所有膜结构解体破裂成颗粒或片段</w:t>
            </w:r>
          </w:p>
        </w:tc>
      </w:tr>
      <w:tr w:rsidR="007C0B25" w:rsidRPr="00823800" w:rsidTr="00D92020">
        <w:trPr>
          <w:jc w:val="center"/>
        </w:trPr>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lastRenderedPageBreak/>
              <w:t>实验一：以</w:t>
            </w:r>
            <w:r w:rsidRPr="00823800">
              <w:rPr>
                <w:rFonts w:ascii="Times New Roman" w:hAnsi="Times New Roman" w:cs="Times New Roman"/>
              </w:rPr>
              <w:t>Fecy</w:t>
            </w:r>
            <w:r w:rsidRPr="00823800">
              <w:rPr>
                <w:rFonts w:ascii="Times New Roman" w:hAnsi="Times New Roman" w:cs="Times New Roman"/>
              </w:rPr>
              <w:t>为电子受体时的放氧量</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100</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167.0</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425.1</w:t>
            </w:r>
          </w:p>
        </w:tc>
        <w:tc>
          <w:tcPr>
            <w:tcW w:w="1724"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281.3</w:t>
            </w:r>
          </w:p>
        </w:tc>
      </w:tr>
      <w:tr w:rsidR="007C0B25" w:rsidTr="00D92020">
        <w:trPr>
          <w:jc w:val="center"/>
        </w:trPr>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实验二：以</w:t>
            </w:r>
            <w:r w:rsidRPr="00823800">
              <w:rPr>
                <w:rFonts w:ascii="Times New Roman" w:hAnsi="Times New Roman" w:cs="Times New Roman"/>
              </w:rPr>
              <w:t>DCIP</w:t>
            </w:r>
            <w:r w:rsidRPr="00823800">
              <w:rPr>
                <w:rFonts w:ascii="Times New Roman" w:hAnsi="Times New Roman" w:cs="Times New Roman"/>
              </w:rPr>
              <w:t>为电子受体时的放氧量</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100</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106.7</w:t>
            </w:r>
          </w:p>
        </w:tc>
        <w:tc>
          <w:tcPr>
            <w:tcW w:w="1723" w:type="dxa"/>
            <w:shd w:val="clear" w:color="auto" w:fill="auto"/>
            <w:vAlign w:val="center"/>
          </w:tcPr>
          <w:p w:rsidR="007C0B25" w:rsidRPr="00823800" w:rsidRDefault="007C0B25" w:rsidP="00D92020">
            <w:pPr>
              <w:pStyle w:val="a3"/>
              <w:jc w:val="center"/>
              <w:rPr>
                <w:rFonts w:ascii="Times New Roman" w:hAnsi="Times New Roman" w:cs="Times New Roman"/>
              </w:rPr>
            </w:pPr>
            <w:r w:rsidRPr="00823800">
              <w:rPr>
                <w:rFonts w:ascii="Times New Roman" w:hAnsi="Times New Roman" w:cs="Times New Roman"/>
              </w:rPr>
              <w:t>471.1</w:t>
            </w:r>
          </w:p>
        </w:tc>
        <w:tc>
          <w:tcPr>
            <w:tcW w:w="1724" w:type="dxa"/>
            <w:shd w:val="clear" w:color="auto" w:fill="auto"/>
            <w:vAlign w:val="center"/>
          </w:tcPr>
          <w:p w:rsidR="007C0B25" w:rsidRDefault="007C0B25" w:rsidP="00D92020">
            <w:pPr>
              <w:pStyle w:val="a3"/>
              <w:jc w:val="center"/>
              <w:rPr>
                <w:rFonts w:ascii="Times New Roman" w:hAnsi="Times New Roman" w:cs="Times New Roman"/>
              </w:rPr>
            </w:pPr>
            <w:r w:rsidRPr="00823800">
              <w:rPr>
                <w:rFonts w:ascii="Times New Roman" w:hAnsi="Times New Roman" w:cs="Times New Roman"/>
              </w:rPr>
              <w:t>109.6</w:t>
            </w:r>
          </w:p>
        </w:tc>
      </w:tr>
    </w:tbl>
    <w:p w:rsidR="007C0B25" w:rsidRDefault="007C0B25" w:rsidP="007C0B25">
      <w:pPr>
        <w:pStyle w:val="a3"/>
        <w:ind w:firstLineChars="200" w:firstLine="420"/>
        <w:rPr>
          <w:rFonts w:ascii="Times New Roman" w:hAnsi="Times New Roman" w:cs="Times New Roman"/>
        </w:rPr>
      </w:pPr>
      <w:r w:rsidRPr="00823800">
        <w:rPr>
          <w:rFonts w:ascii="Times New Roman" w:eastAsia="楷体_GB2312" w:hAnsi="Times New Roman" w:cs="Times New Roman"/>
        </w:rPr>
        <w:t>注：</w:t>
      </w:r>
      <w:r w:rsidRPr="00823800">
        <w:rPr>
          <w:rFonts w:ascii="Times New Roman" w:eastAsia="楷体_GB2312" w:hAnsi="Times New Roman" w:cs="Times New Roman"/>
        </w:rPr>
        <w:t>Fecy</w:t>
      </w:r>
      <w:r w:rsidRPr="00823800">
        <w:rPr>
          <w:rFonts w:ascii="Times New Roman" w:eastAsia="楷体_GB2312" w:hAnsi="Times New Roman" w:cs="Times New Roman"/>
        </w:rPr>
        <w:t>具有亲水性</w:t>
      </w:r>
      <w:r>
        <w:rPr>
          <w:rFonts w:ascii="Times New Roman" w:eastAsia="楷体_GB2312" w:hAnsi="Times New Roman" w:cs="Times New Roman"/>
        </w:rPr>
        <w:t>，</w:t>
      </w:r>
      <w:r w:rsidRPr="00823800">
        <w:rPr>
          <w:rFonts w:ascii="Times New Roman" w:eastAsia="楷体_GB2312" w:hAnsi="Times New Roman" w:cs="Times New Roman"/>
        </w:rPr>
        <w:t>DCIP</w:t>
      </w:r>
      <w:r w:rsidRPr="00823800">
        <w:rPr>
          <w:rFonts w:ascii="Times New Roman" w:eastAsia="楷体_GB2312" w:hAnsi="Times New Roman" w:cs="Times New Roman"/>
        </w:rPr>
        <w:t>具有亲脂性。</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据此分析：</w:t>
      </w:r>
    </w:p>
    <w:p w:rsidR="007C0B25" w:rsidRDefault="007C0B25" w:rsidP="007C0B25">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叶绿体</w:t>
      </w:r>
      <w:r w:rsidRPr="00823800">
        <w:rPr>
          <w:rFonts w:ascii="Times New Roman" w:hAnsi="Times New Roman" w:cs="Times New Roman"/>
        </w:rPr>
        <w:t>A</w:t>
      </w:r>
      <w:r w:rsidRPr="00823800">
        <w:rPr>
          <w:rFonts w:ascii="Times New Roman" w:hAnsi="Times New Roman" w:cs="Times New Roman"/>
        </w:rPr>
        <w:t>和叶绿体</w:t>
      </w:r>
      <w:r w:rsidRPr="00823800">
        <w:rPr>
          <w:rFonts w:ascii="Times New Roman" w:hAnsi="Times New Roman" w:cs="Times New Roman"/>
        </w:rPr>
        <w:t>B</w:t>
      </w:r>
      <w:r w:rsidRPr="00823800">
        <w:rPr>
          <w:rFonts w:ascii="Times New Roman" w:hAnsi="Times New Roman" w:cs="Times New Roman"/>
        </w:rPr>
        <w:t>的实验结果表明</w:t>
      </w:r>
      <w:r>
        <w:rPr>
          <w:rFonts w:ascii="Times New Roman" w:hAnsi="Times New Roman" w:cs="Times New Roman"/>
        </w:rPr>
        <w:t>，</w:t>
      </w:r>
      <w:r w:rsidRPr="00823800">
        <w:rPr>
          <w:rFonts w:ascii="Times New Roman" w:hAnsi="Times New Roman" w:cs="Times New Roman"/>
        </w:rPr>
        <w:t>叶绿体双层膜对以</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ascii="Times New Roman" w:hAnsi="Times New Roman" w:cs="Times New Roman"/>
        </w:rPr>
        <w:t>“Fecy”</w:t>
      </w:r>
      <w:r w:rsidRPr="00823800">
        <w:rPr>
          <w:rFonts w:ascii="Times New Roman" w:hAnsi="Times New Roman" w:cs="Times New Roman"/>
        </w:rPr>
        <w:t>或</w:t>
      </w:r>
      <w:r w:rsidRPr="00823800">
        <w:rPr>
          <w:rFonts w:ascii="Times New Roman" w:hAnsi="Times New Roman" w:cs="Times New Roman"/>
        </w:rPr>
        <w:t>“DCIP”</w:t>
      </w:r>
      <w:r>
        <w:rPr>
          <w:rFonts w:ascii="Times New Roman" w:hAnsi="Times New Roman" w:cs="Times New Roman"/>
        </w:rPr>
        <w:t>)</w:t>
      </w:r>
      <w:r w:rsidRPr="00823800">
        <w:rPr>
          <w:rFonts w:ascii="Times New Roman" w:hAnsi="Times New Roman" w:cs="Times New Roman" w:hint="eastAsia"/>
        </w:rPr>
        <w:t>为电子受体的光反应有明显阻碍作用</w:t>
      </w:r>
      <w:r>
        <w:rPr>
          <w:rFonts w:ascii="Times New Roman" w:hAnsi="Times New Roman" w:cs="Times New Roman" w:hint="eastAsia"/>
        </w:rPr>
        <w:t>，</w:t>
      </w:r>
      <w:r w:rsidRPr="00823800">
        <w:rPr>
          <w:rFonts w:ascii="Times New Roman" w:hAnsi="Times New Roman" w:cs="Times New Roman" w:hint="eastAsia"/>
        </w:rPr>
        <w:t>得出该结论的推理过程是</w:t>
      </w:r>
      <w:r w:rsidRPr="00823800">
        <w:rPr>
          <w:rFonts w:ascii="Times New Roman" w:hAnsi="Times New Roman" w:cs="Times New Roman"/>
        </w:rPr>
        <w:t>________________________________________________________________________</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7C0B25" w:rsidRDefault="007C0B25" w:rsidP="007C0B25">
      <w:pPr>
        <w:pStyle w:val="a3"/>
        <w:ind w:firstLineChars="200" w:firstLine="420"/>
        <w:rPr>
          <w:rFonts w:ascii="Times New Roman" w:hAnsi="Times New Roman" w:cs="Times New Roman"/>
        </w:rPr>
      </w:pPr>
      <w:r w:rsidRPr="00823800">
        <w:rPr>
          <w:rFonts w:hAnsi="宋体" w:cs="Times New Roman"/>
        </w:rPr>
        <w:t>②</w:t>
      </w:r>
      <w:r w:rsidRPr="00823800">
        <w:rPr>
          <w:rFonts w:ascii="Times New Roman" w:hAnsi="Times New Roman" w:cs="Times New Roman"/>
        </w:rPr>
        <w:t>该实验中</w:t>
      </w:r>
      <w:r>
        <w:rPr>
          <w:rFonts w:ascii="Times New Roman" w:hAnsi="Times New Roman" w:cs="Times New Roman"/>
        </w:rPr>
        <w:t>，</w:t>
      </w:r>
      <w:r w:rsidRPr="00823800">
        <w:rPr>
          <w:rFonts w:ascii="Times New Roman" w:hAnsi="Times New Roman" w:cs="Times New Roman"/>
        </w:rPr>
        <w:t>光</w:t>
      </w:r>
      <w:r w:rsidRPr="00823800">
        <w:rPr>
          <w:rFonts w:ascii="Times New Roman" w:hAnsi="Times New Roman" w:cs="Times New Roman" w:hint="eastAsia"/>
        </w:rPr>
        <w:t>反应速率最高的是叶绿体</w:t>
      </w: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表明在无双层膜阻碍、类囊体又松散的条件下</w:t>
      </w:r>
      <w:r>
        <w:rPr>
          <w:rFonts w:ascii="Times New Roman" w:hAnsi="Times New Roman" w:cs="Times New Roman"/>
        </w:rPr>
        <w:t>，</w:t>
      </w:r>
      <w:r w:rsidRPr="00823800">
        <w:rPr>
          <w:rFonts w:ascii="Times New Roman" w:hAnsi="Times New Roman" w:cs="Times New Roman"/>
        </w:rPr>
        <w:t>更有利于</w:t>
      </w:r>
      <w:r w:rsidRPr="00823800">
        <w:rPr>
          <w:rFonts w:ascii="Times New Roman" w:hAnsi="Times New Roman" w:cs="Times New Roman"/>
        </w:rPr>
        <w:t>____________________________________</w:t>
      </w:r>
      <w:r>
        <w:rPr>
          <w:rFonts w:ascii="Times New Roman" w:hAnsi="Times New Roman" w:cs="Times New Roman"/>
        </w:rPr>
        <w:t>，</w:t>
      </w:r>
      <w:r w:rsidRPr="00823800">
        <w:rPr>
          <w:rFonts w:ascii="Times New Roman" w:hAnsi="Times New Roman" w:cs="Times New Roman"/>
        </w:rPr>
        <w:t>从而提高光反应速率。</w:t>
      </w:r>
    </w:p>
    <w:p w:rsidR="007C0B25" w:rsidRDefault="007C0B25" w:rsidP="007C0B25">
      <w:pPr>
        <w:pStyle w:val="a3"/>
        <w:ind w:firstLineChars="200" w:firstLine="420"/>
        <w:rPr>
          <w:rFonts w:ascii="Times New Roman" w:hAnsi="Times New Roman" w:cs="Times New Roman"/>
        </w:rPr>
      </w:pPr>
      <w:r w:rsidRPr="00823800">
        <w:rPr>
          <w:rFonts w:hAnsi="宋体" w:cs="Times New Roman"/>
        </w:rPr>
        <w:t>③</w:t>
      </w:r>
      <w:r w:rsidRPr="00823800">
        <w:rPr>
          <w:rFonts w:ascii="Times New Roman" w:hAnsi="Times New Roman" w:cs="Times New Roman"/>
        </w:rPr>
        <w:t>以</w:t>
      </w:r>
      <w:r w:rsidRPr="00823800">
        <w:rPr>
          <w:rFonts w:ascii="Times New Roman" w:hAnsi="Times New Roman" w:cs="Times New Roman"/>
        </w:rPr>
        <w:t>DCIP</w:t>
      </w:r>
      <w:r w:rsidRPr="00823800">
        <w:rPr>
          <w:rFonts w:ascii="Times New Roman" w:hAnsi="Times New Roman" w:cs="Times New Roman"/>
        </w:rPr>
        <w:t>为电子受体进行实验</w:t>
      </w:r>
      <w:r>
        <w:rPr>
          <w:rFonts w:ascii="Times New Roman" w:hAnsi="Times New Roman" w:cs="Times New Roman"/>
        </w:rPr>
        <w:t>，</w:t>
      </w:r>
      <w:r w:rsidRPr="00823800">
        <w:rPr>
          <w:rFonts w:ascii="Times New Roman" w:hAnsi="Times New Roman" w:cs="Times New Roman"/>
        </w:rPr>
        <w:t>发现叶绿体</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和</w:t>
      </w:r>
      <w:r w:rsidRPr="00823800">
        <w:rPr>
          <w:rFonts w:ascii="Times New Roman" w:hAnsi="Times New Roman" w:cs="Times New Roman"/>
        </w:rPr>
        <w:t>D</w:t>
      </w:r>
      <w:r w:rsidRPr="00823800">
        <w:rPr>
          <w:rFonts w:ascii="Times New Roman" w:hAnsi="Times New Roman" w:cs="Times New Roman"/>
        </w:rPr>
        <w:t>的</w:t>
      </w:r>
      <w:r w:rsidRPr="00823800">
        <w:rPr>
          <w:rFonts w:ascii="Times New Roman" w:hAnsi="Times New Roman" w:cs="Times New Roman"/>
        </w:rPr>
        <w:t>ATP</w:t>
      </w:r>
      <w:r w:rsidRPr="00823800">
        <w:rPr>
          <w:rFonts w:ascii="Times New Roman" w:hAnsi="Times New Roman" w:cs="Times New Roman"/>
        </w:rPr>
        <w:t>产生效率的相对值分别为</w:t>
      </w:r>
      <w:r w:rsidRPr="00823800">
        <w:rPr>
          <w:rFonts w:ascii="Times New Roman" w:hAnsi="Times New Roman" w:cs="Times New Roman"/>
        </w:rPr>
        <w:t>1</w:t>
      </w:r>
      <w:r w:rsidRPr="00823800">
        <w:rPr>
          <w:rFonts w:ascii="Times New Roman" w:hAnsi="Times New Roman" w:cs="Times New Roman"/>
        </w:rPr>
        <w:t>、</w:t>
      </w:r>
      <w:r w:rsidRPr="00823800">
        <w:rPr>
          <w:rFonts w:ascii="Times New Roman" w:hAnsi="Times New Roman" w:cs="Times New Roman"/>
        </w:rPr>
        <w:t>0.66</w:t>
      </w:r>
      <w:r w:rsidRPr="00823800">
        <w:rPr>
          <w:rFonts w:ascii="Times New Roman" w:hAnsi="Times New Roman" w:cs="Times New Roman"/>
        </w:rPr>
        <w:t>、</w:t>
      </w:r>
      <w:r w:rsidRPr="00823800">
        <w:rPr>
          <w:rFonts w:ascii="Times New Roman" w:hAnsi="Times New Roman" w:cs="Times New Roman"/>
        </w:rPr>
        <w:t>0.58</w:t>
      </w:r>
      <w:r w:rsidRPr="00823800">
        <w:rPr>
          <w:rFonts w:ascii="Times New Roman" w:hAnsi="Times New Roman" w:cs="Times New Roman"/>
        </w:rPr>
        <w:t>和</w:t>
      </w:r>
      <w:r w:rsidRPr="00823800">
        <w:rPr>
          <w:rFonts w:ascii="Times New Roman" w:hAnsi="Times New Roman" w:cs="Times New Roman"/>
        </w:rPr>
        <w:t>0.41</w:t>
      </w:r>
      <w:r w:rsidRPr="00823800">
        <w:rPr>
          <w:rFonts w:ascii="Times New Roman" w:hAnsi="Times New Roman" w:cs="Times New Roman"/>
        </w:rPr>
        <w:t>。结合图</w:t>
      </w:r>
      <w:r w:rsidRPr="00823800">
        <w:rPr>
          <w:rFonts w:ascii="Times New Roman" w:hAnsi="Times New Roman" w:cs="Times New Roman"/>
        </w:rPr>
        <w:t>b</w:t>
      </w:r>
      <w:r w:rsidRPr="00823800">
        <w:rPr>
          <w:rFonts w:ascii="Times New Roman" w:hAnsi="Times New Roman" w:cs="Times New Roman"/>
        </w:rPr>
        <w:t>对实验结果进行解释</w:t>
      </w:r>
      <w:r w:rsidRPr="00823800">
        <w:rPr>
          <w:rFonts w:ascii="Times New Roman" w:hAnsi="Times New Roman" w:cs="Times New Roman"/>
        </w:rPr>
        <w:t>________________________________________________________________________</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p>
    <w:p w:rsidR="007C0B25" w:rsidRDefault="007C0B25" w:rsidP="007C0B25">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EE1581" w:rsidRDefault="00EE1581">
      <w:bookmarkStart w:id="0" w:name="_GoBack"/>
      <w:bookmarkEnd w:id="0"/>
    </w:p>
    <w:sectPr w:rsidR="00EE1581" w:rsidSect="000312D4">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EAB" w:rsidRDefault="00510EAB" w:rsidP="00510EAB">
      <w:r>
        <w:separator/>
      </w:r>
    </w:p>
  </w:endnote>
  <w:endnote w:type="continuationSeparator" w:id="1">
    <w:p w:rsidR="00510EAB" w:rsidRDefault="00510EAB" w:rsidP="00510E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EAB" w:rsidRDefault="00510EAB" w:rsidP="00510EAB">
      <w:r>
        <w:separator/>
      </w:r>
    </w:p>
  </w:footnote>
  <w:footnote w:type="continuationSeparator" w:id="1">
    <w:p w:rsidR="00510EAB" w:rsidRDefault="00510EAB" w:rsidP="00510E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EAB" w:rsidRPr="00510EAB" w:rsidRDefault="00510EAB" w:rsidP="00510EA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0B25"/>
    <w:rsid w:val="000312D4"/>
    <w:rsid w:val="00510EAB"/>
    <w:rsid w:val="007C0B25"/>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B25"/>
    <w:pPr>
      <w:widowControl w:val="0"/>
      <w:jc w:val="both"/>
    </w:pPr>
  </w:style>
  <w:style w:type="paragraph" w:styleId="2">
    <w:name w:val="heading 2"/>
    <w:basedOn w:val="a"/>
    <w:next w:val="a"/>
    <w:link w:val="2Char"/>
    <w:uiPriority w:val="9"/>
    <w:semiHidden/>
    <w:unhideWhenUsed/>
    <w:qFormat/>
    <w:rsid w:val="007C0B2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C0B2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C0B25"/>
    <w:rPr>
      <w:rFonts w:ascii="宋体" w:eastAsia="宋体" w:hAnsi="Courier New" w:cs="Courier New"/>
      <w:szCs w:val="21"/>
    </w:rPr>
  </w:style>
  <w:style w:type="character" w:customStyle="1" w:styleId="Char">
    <w:name w:val="纯文本 Char"/>
    <w:basedOn w:val="a0"/>
    <w:link w:val="a3"/>
    <w:uiPriority w:val="99"/>
    <w:rsid w:val="007C0B25"/>
    <w:rPr>
      <w:rFonts w:ascii="宋体" w:eastAsia="宋体" w:hAnsi="Courier New" w:cs="Courier New"/>
      <w:szCs w:val="21"/>
    </w:rPr>
  </w:style>
  <w:style w:type="paragraph" w:styleId="a4">
    <w:name w:val="Balloon Text"/>
    <w:basedOn w:val="a"/>
    <w:link w:val="Char0"/>
    <w:uiPriority w:val="99"/>
    <w:semiHidden/>
    <w:unhideWhenUsed/>
    <w:rsid w:val="007C0B25"/>
    <w:rPr>
      <w:sz w:val="18"/>
      <w:szCs w:val="18"/>
    </w:rPr>
  </w:style>
  <w:style w:type="character" w:customStyle="1" w:styleId="Char0">
    <w:name w:val="批注框文本 Char"/>
    <w:basedOn w:val="a0"/>
    <w:link w:val="a4"/>
    <w:uiPriority w:val="99"/>
    <w:semiHidden/>
    <w:rsid w:val="007C0B25"/>
    <w:rPr>
      <w:sz w:val="18"/>
      <w:szCs w:val="18"/>
    </w:rPr>
  </w:style>
  <w:style w:type="paragraph" w:styleId="a5">
    <w:name w:val="header"/>
    <w:basedOn w:val="a"/>
    <w:link w:val="Char1"/>
    <w:uiPriority w:val="99"/>
    <w:semiHidden/>
    <w:unhideWhenUsed/>
    <w:rsid w:val="00510EA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10EAB"/>
    <w:rPr>
      <w:sz w:val="18"/>
      <w:szCs w:val="18"/>
    </w:rPr>
  </w:style>
  <w:style w:type="paragraph" w:styleId="a6">
    <w:name w:val="footer"/>
    <w:basedOn w:val="a"/>
    <w:link w:val="Char2"/>
    <w:uiPriority w:val="99"/>
    <w:semiHidden/>
    <w:unhideWhenUsed/>
    <w:rsid w:val="00510EA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10EA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B25"/>
    <w:pPr>
      <w:widowControl w:val="0"/>
      <w:jc w:val="both"/>
    </w:pPr>
  </w:style>
  <w:style w:type="paragraph" w:styleId="2">
    <w:name w:val="heading 2"/>
    <w:basedOn w:val="a"/>
    <w:next w:val="a"/>
    <w:link w:val="2Char"/>
    <w:uiPriority w:val="9"/>
    <w:semiHidden/>
    <w:unhideWhenUsed/>
    <w:qFormat/>
    <w:rsid w:val="007C0B2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C0B2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C0B25"/>
    <w:rPr>
      <w:rFonts w:ascii="宋体" w:eastAsia="宋体" w:hAnsi="Courier New" w:cs="Courier New"/>
      <w:szCs w:val="21"/>
    </w:rPr>
  </w:style>
  <w:style w:type="character" w:customStyle="1" w:styleId="Char">
    <w:name w:val="纯文本 Char"/>
    <w:basedOn w:val="a0"/>
    <w:link w:val="a3"/>
    <w:uiPriority w:val="99"/>
    <w:rsid w:val="007C0B25"/>
    <w:rPr>
      <w:rFonts w:ascii="宋体" w:eastAsia="宋体" w:hAnsi="Courier New" w:cs="Courier New"/>
      <w:szCs w:val="21"/>
    </w:rPr>
  </w:style>
  <w:style w:type="paragraph" w:styleId="a4">
    <w:name w:val="Balloon Text"/>
    <w:basedOn w:val="a"/>
    <w:link w:val="Char0"/>
    <w:uiPriority w:val="99"/>
    <w:semiHidden/>
    <w:unhideWhenUsed/>
    <w:rsid w:val="007C0B25"/>
    <w:rPr>
      <w:sz w:val="18"/>
      <w:szCs w:val="18"/>
    </w:rPr>
  </w:style>
  <w:style w:type="character" w:customStyle="1" w:styleId="Char0">
    <w:name w:val="批注框文本 Char"/>
    <w:basedOn w:val="a0"/>
    <w:link w:val="a4"/>
    <w:uiPriority w:val="99"/>
    <w:semiHidden/>
    <w:rsid w:val="007C0B2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2021-07-01T03:30:00Z</dcterms:created>
  <dcterms:modified xsi:type="dcterms:W3CDTF">2021-09-03T11:01:00Z</dcterms:modified>
</cp:coreProperties>
</file>